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FEF" w:rsidRDefault="00887DE9">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○行事の共催及び後援に関する要綱</w:t>
      </w:r>
    </w:p>
    <w:p w:rsidR="00180FEF" w:rsidRDefault="00887DE9">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平成２年１月</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日</w:t>
      </w:r>
    </w:p>
    <w:p w:rsidR="00180FEF" w:rsidRDefault="00887DE9">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教委訓令第１号</w:t>
      </w:r>
    </w:p>
    <w:p w:rsidR="00180FEF" w:rsidRDefault="00887DE9">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改正　平成</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日教育委員会訓令第２号</w:t>
      </w:r>
    </w:p>
    <w:p w:rsidR="00180FEF" w:rsidRDefault="00887DE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（趣旨）</w:t>
      </w:r>
    </w:p>
    <w:p w:rsidR="00180FEF" w:rsidRDefault="00887D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第１条　この要綱は、牛久市教育委員会（以下「委員会」という。）が教育委員会以外のものの行う教育関係行事を共催し及び後援することに関し、必要な事項を定めるものとする。</w:t>
      </w:r>
    </w:p>
    <w:p w:rsidR="00180FEF" w:rsidRDefault="00887DE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（用語の定義）</w:t>
      </w:r>
    </w:p>
    <w:p w:rsidR="00180FEF" w:rsidRDefault="00887D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第２条　この要綱において、次の各号に掲げる用語の定義は、それぞれ当該各号に定めるところによる。</w:t>
      </w:r>
    </w:p>
    <w:p w:rsidR="00180FEF" w:rsidRDefault="00887DE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行事　学校教育又は社会教育、体育に関する展覧会、講習会、講演会、研究会、競技会、その他の集会又は催しものをいう。</w:t>
      </w:r>
    </w:p>
    <w:p w:rsidR="00180FEF" w:rsidRDefault="00887DE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共催　行事の企画又は運営に参加し、共同主催者としての責任の一部を分担することをいう。</w:t>
      </w:r>
    </w:p>
    <w:p w:rsidR="00180FEF" w:rsidRDefault="00887DE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後援　行事の趣旨に賛同し、その開催を援助することをいう。</w:t>
      </w:r>
    </w:p>
    <w:p w:rsidR="00180FEF" w:rsidRDefault="00887DE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（承認の基準）</w:t>
      </w:r>
    </w:p>
    <w:p w:rsidR="00180FEF" w:rsidRDefault="00887D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第３条　委員会は、次の各号に該当する行事について、共催又は後援することができる。</w:t>
      </w:r>
    </w:p>
    <w:p w:rsidR="00180FEF" w:rsidRDefault="00887DE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牛久市の教育施策の推進上、教育、学術、スポーツ及び文化振興発展に寄与するものであること。</w:t>
      </w:r>
    </w:p>
    <w:p w:rsidR="00180FEF" w:rsidRDefault="00887DE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国又は地方公共団体が主催するもの</w:t>
      </w:r>
    </w:p>
    <w:p w:rsidR="00180FEF" w:rsidRDefault="00887DE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学校教育法（昭和</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号）第１条に規定する学校又は学校の連合体が主催するもの</w:t>
      </w:r>
    </w:p>
    <w:p w:rsidR="00180FEF" w:rsidRDefault="00887DE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公益的法人又は公共的団体が主催するもの</w:t>
      </w:r>
    </w:p>
    <w:p w:rsidR="00180FEF" w:rsidRDefault="00887DE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その他委員会が共催又は後援を必要と認めたもの</w:t>
      </w:r>
    </w:p>
    <w:p w:rsidR="00180FEF" w:rsidRDefault="00887D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前項の規定にかかわらず、次の各号の一に該当すると認められる行事については、主催又は後援しないものとする。</w:t>
      </w:r>
    </w:p>
    <w:p w:rsidR="00180FEF" w:rsidRDefault="00887DE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営利を目的とするもの</w:t>
      </w:r>
    </w:p>
    <w:p w:rsidR="00180FEF" w:rsidRDefault="00887DE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政治的目的を有するもの</w:t>
      </w:r>
    </w:p>
    <w:p w:rsidR="00180FEF" w:rsidRDefault="00887DE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宗教的目的を有するもの</w:t>
      </w:r>
    </w:p>
    <w:p w:rsidR="00180FEF" w:rsidRDefault="00887DE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青少年の健全育成を阻害するおそれのあるもの</w:t>
      </w:r>
    </w:p>
    <w:p w:rsidR="00180FEF" w:rsidRDefault="00887DE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公序良俗に反するもの</w:t>
      </w:r>
    </w:p>
    <w:p w:rsidR="00180FEF" w:rsidRDefault="00887DE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(6)</w:t>
      </w:r>
      <w:r>
        <w:rPr>
          <w:rFonts w:ascii="Century" w:eastAsia="ＭＳ 明朝" w:hAnsi="ＭＳ 明朝" w:cs="ＭＳ 明朝" w:hint="eastAsia"/>
          <w:color w:val="000000"/>
          <w:kern w:val="0"/>
          <w:szCs w:val="21"/>
        </w:rPr>
        <w:t xml:space="preserve">　同人的活動等で公共性の乏しいもの</w:t>
      </w:r>
    </w:p>
    <w:p w:rsidR="00180FEF" w:rsidRDefault="00887DE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行事計画等が十分でないもの</w:t>
      </w:r>
    </w:p>
    <w:p w:rsidR="00180FEF" w:rsidRDefault="00887DE9">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その他委員会が共催又は後援を不適当と認めるもの</w:t>
      </w:r>
    </w:p>
    <w:p w:rsidR="00180FEF" w:rsidRDefault="00887DE9">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（一部改正〔平成</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年教委訓令２号〕）</w:t>
      </w:r>
    </w:p>
    <w:p w:rsidR="00180FEF" w:rsidRDefault="00887DE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（申請の手続等）</w:t>
      </w:r>
    </w:p>
    <w:p w:rsidR="00180FEF" w:rsidRDefault="00887D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第４条　委員会の共催又は後援を申請しようとするものは、共催・後援申請書（様式第１号）を行事の開催前</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日までに委員会に提出しなければならない。</w:t>
      </w:r>
    </w:p>
    <w:p w:rsidR="00180FEF" w:rsidRDefault="00887D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委員会は、前項の申請があったときは、その内容を審査し、適当と認めたものについては、共催・後援承認書（様式第２号）により通知するものとする。</w:t>
      </w:r>
    </w:p>
    <w:p w:rsidR="00180FEF" w:rsidRDefault="00887DE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（承認の取り消し）</w:t>
      </w:r>
    </w:p>
    <w:p w:rsidR="00180FEF" w:rsidRDefault="00887D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第５条　承認した後において、当該行事が第３条の規定に抵触すると認められる場合は、承認を取り消すものとする。</w:t>
      </w:r>
    </w:p>
    <w:p w:rsidR="00180FEF" w:rsidRDefault="00887DE9">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（報告）</w:t>
      </w:r>
    </w:p>
    <w:p w:rsidR="00180FEF" w:rsidRDefault="00887DE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第６条　委員会は、必要があると認めるときは、後援する行事の主催者に対し、実施報告書（様式第３号）の提出を求めることができる。</w:t>
      </w:r>
    </w:p>
    <w:p w:rsidR="00180FEF" w:rsidRDefault="00887DE9">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（一部改正〔平成</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年教委訓令２号〕）</w:t>
      </w:r>
    </w:p>
    <w:p w:rsidR="00180FEF" w:rsidRDefault="00887DE9">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180FEF" w:rsidRDefault="00887DE9">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この要綱は、平成２年２月１日から施行する。</w:t>
      </w:r>
    </w:p>
    <w:p w:rsidR="00180FEF" w:rsidRDefault="00887DE9">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年教委訓令第２号）</w:t>
      </w:r>
    </w:p>
    <w:p w:rsidR="00180FEF" w:rsidRDefault="00887DE9">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この訓令は、公布の日から施行する。ただし、第３条第１項第４号の改正規定は、平成</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月１日から施行する。</w:t>
      </w:r>
    </w:p>
    <w:p w:rsidR="00180FEF" w:rsidRDefault="00180FEF">
      <w:pPr>
        <w:autoSpaceDE w:val="0"/>
        <w:autoSpaceDN w:val="0"/>
        <w:adjustRightInd w:val="0"/>
        <w:jc w:val="left"/>
        <w:rPr>
          <w:rFonts w:ascii="Arial" w:hAnsi="Arial" w:cs="Arial"/>
          <w:kern w:val="0"/>
          <w:sz w:val="24"/>
          <w:szCs w:val="24"/>
        </w:rPr>
        <w:sectPr w:rsidR="00180FEF">
          <w:footerReference w:type="default" r:id="rId7"/>
          <w:pgSz w:w="11905" w:h="16837"/>
          <w:pgMar w:top="1984" w:right="1700" w:bottom="1700" w:left="1700" w:header="720" w:footer="720" w:gutter="0"/>
          <w:cols w:space="720"/>
          <w:noEndnote/>
        </w:sectPr>
      </w:pPr>
    </w:p>
    <w:p w:rsidR="00180FEF" w:rsidRDefault="0022098C" w:rsidP="0022098C">
      <w:pPr>
        <w:tabs>
          <w:tab w:val="center" w:pos="4252"/>
        </w:tabs>
        <w:autoSpaceDE w:val="0"/>
        <w:autoSpaceDN w:val="0"/>
        <w:adjustRightInd w:val="0"/>
        <w:spacing w:line="420" w:lineRule="atLeas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ab/>
      </w:r>
      <w:r w:rsidR="004F3025">
        <w:rPr>
          <w:rFonts w:ascii="Century" w:eastAsia="ＭＳ 明朝" w:hAnsi="ＭＳ 明朝" w:cs="ＭＳ 明朝" w:hint="eastAsia"/>
          <w:noProof/>
          <w:color w:val="000000"/>
          <w:kern w:val="0"/>
          <w:szCs w:val="21"/>
        </w:rPr>
        <w:drawing>
          <wp:inline distT="0" distB="0" distL="0" distR="0" wp14:anchorId="7275D709" wp14:editId="2DC764D0">
            <wp:extent cx="5372100" cy="78009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180FEF" w:rsidRDefault="00180FEF">
      <w:pPr>
        <w:autoSpaceDE w:val="0"/>
        <w:autoSpaceDN w:val="0"/>
        <w:adjustRightInd w:val="0"/>
        <w:jc w:val="left"/>
        <w:rPr>
          <w:rFonts w:ascii="Arial" w:hAnsi="Arial" w:cs="Arial"/>
          <w:kern w:val="0"/>
          <w:sz w:val="24"/>
          <w:szCs w:val="24"/>
        </w:rPr>
        <w:sectPr w:rsidR="00180FEF">
          <w:footerReference w:type="default" r:id="rId9"/>
          <w:pgSz w:w="11905" w:h="16837"/>
          <w:pgMar w:top="1984" w:right="1700" w:bottom="1700" w:left="1700" w:header="720" w:footer="720" w:gutter="0"/>
          <w:cols w:space="720"/>
          <w:noEndnote/>
        </w:sectPr>
      </w:pPr>
    </w:p>
    <w:p w:rsidR="00180FEF" w:rsidRDefault="004F3025">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extent cx="5372100" cy="780097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180FEF" w:rsidRDefault="00180FEF">
      <w:pPr>
        <w:autoSpaceDE w:val="0"/>
        <w:autoSpaceDN w:val="0"/>
        <w:adjustRightInd w:val="0"/>
        <w:jc w:val="left"/>
        <w:rPr>
          <w:rFonts w:ascii="Arial" w:hAnsi="Arial" w:cs="Arial"/>
          <w:kern w:val="0"/>
          <w:sz w:val="24"/>
          <w:szCs w:val="24"/>
        </w:rPr>
        <w:sectPr w:rsidR="00180FEF">
          <w:footerReference w:type="default" r:id="rId11"/>
          <w:pgSz w:w="11905" w:h="16837"/>
          <w:pgMar w:top="1984" w:right="1700" w:bottom="1700" w:left="1700" w:header="720" w:footer="720" w:gutter="0"/>
          <w:cols w:space="720"/>
          <w:noEndnote/>
        </w:sectPr>
      </w:pPr>
    </w:p>
    <w:p w:rsidR="00180FEF" w:rsidRDefault="004F3025">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extent cx="5372100" cy="780097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180FEF" w:rsidRDefault="00180FEF">
      <w:pPr>
        <w:autoSpaceDE w:val="0"/>
        <w:autoSpaceDN w:val="0"/>
        <w:adjustRightInd w:val="0"/>
        <w:jc w:val="left"/>
        <w:rPr>
          <w:rFonts w:ascii="Arial" w:hAnsi="Arial" w:cs="Arial"/>
          <w:kern w:val="0"/>
          <w:sz w:val="24"/>
          <w:szCs w:val="24"/>
        </w:rPr>
        <w:sectPr w:rsidR="00180FEF">
          <w:footerReference w:type="default" r:id="rId13"/>
          <w:pgSz w:w="11905" w:h="16837"/>
          <w:pgMar w:top="1984" w:right="1700" w:bottom="1700" w:left="1700" w:header="720" w:footer="720" w:gutter="0"/>
          <w:cols w:space="720"/>
          <w:noEndnote/>
        </w:sectPr>
      </w:pPr>
    </w:p>
    <w:p w:rsidR="00887DE9" w:rsidRDefault="004F3025" w:rsidP="0022098C">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14:anchorId="1D7337E1" wp14:editId="6833798B">
            <wp:extent cx="5372100" cy="780097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bookmarkStart w:id="1" w:name="last"/>
      <w:bookmarkEnd w:id="1"/>
    </w:p>
    <w:sectPr w:rsidR="00887DE9">
      <w:footerReference w:type="default" r:id="rId15"/>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0A3" w:rsidRDefault="006250A3">
      <w:r>
        <w:separator/>
      </w:r>
    </w:p>
  </w:endnote>
  <w:endnote w:type="continuationSeparator" w:id="0">
    <w:p w:rsidR="006250A3" w:rsidRDefault="0062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FEF" w:rsidRDefault="00887DE9">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5C4E61">
      <w:rPr>
        <w:rFonts w:ascii="Century" w:eastAsia="ＭＳ 明朝" w:hAnsi="ＭＳ 明朝" w:cs="ＭＳ 明朝"/>
        <w:noProof/>
        <w:color w:val="000000"/>
        <w:kern w:val="0"/>
        <w:szCs w:val="21"/>
      </w:rPr>
      <w:t>6</w:t>
    </w:r>
    <w:r>
      <w:rPr>
        <w:rFonts w:ascii="Century" w:eastAsia="ＭＳ 明朝" w:hAnsi="ＭＳ 明朝" w:cs="ＭＳ 明朝"/>
        <w:color w:val="000000"/>
        <w:kern w:val="0"/>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FEF" w:rsidRDefault="00887DE9">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5C4E61">
      <w:rPr>
        <w:rFonts w:ascii="Century" w:eastAsia="ＭＳ 明朝" w:hAnsi="ＭＳ 明朝" w:cs="ＭＳ 明朝"/>
        <w:noProof/>
        <w:color w:val="000000"/>
        <w:kern w:val="0"/>
        <w:szCs w:val="21"/>
      </w:rPr>
      <w:t>6</w:t>
    </w:r>
    <w:r>
      <w:rPr>
        <w:rFonts w:ascii="Century" w:eastAsia="ＭＳ 明朝" w:hAnsi="ＭＳ 明朝" w:cs="ＭＳ 明朝"/>
        <w:color w:val="000000"/>
        <w:kern w:val="0"/>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FEF" w:rsidRDefault="00887DE9">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5C4E61">
      <w:rPr>
        <w:rFonts w:ascii="Century" w:eastAsia="ＭＳ 明朝" w:hAnsi="ＭＳ 明朝" w:cs="ＭＳ 明朝"/>
        <w:noProof/>
        <w:color w:val="000000"/>
        <w:kern w:val="0"/>
        <w:szCs w:val="21"/>
      </w:rPr>
      <w:t>6</w:t>
    </w:r>
    <w:r>
      <w:rPr>
        <w:rFonts w:ascii="Century" w:eastAsia="ＭＳ 明朝" w:hAnsi="ＭＳ 明朝" w:cs="ＭＳ 明朝"/>
        <w:color w:val="000000"/>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FEF" w:rsidRDefault="00887DE9">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5C4E61">
      <w:rPr>
        <w:rFonts w:ascii="Century" w:eastAsia="ＭＳ 明朝" w:hAnsi="ＭＳ 明朝" w:cs="ＭＳ 明朝"/>
        <w:noProof/>
        <w:color w:val="000000"/>
        <w:kern w:val="0"/>
        <w:szCs w:val="21"/>
      </w:rPr>
      <w:t>6</w:t>
    </w:r>
    <w:r>
      <w:rPr>
        <w:rFonts w:ascii="Century" w:eastAsia="ＭＳ 明朝" w:hAnsi="ＭＳ 明朝" w:cs="ＭＳ 明朝"/>
        <w:color w:val="000000"/>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FEF" w:rsidRDefault="00887DE9">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5C4E61">
      <w:rPr>
        <w:rFonts w:ascii="Century" w:eastAsia="ＭＳ 明朝" w:hAnsi="ＭＳ 明朝" w:cs="ＭＳ 明朝"/>
        <w:noProof/>
        <w:color w:val="000000"/>
        <w:kern w:val="0"/>
        <w:szCs w:val="21"/>
      </w:rPr>
      <w:t>6</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0A3" w:rsidRDefault="006250A3">
      <w:r>
        <w:separator/>
      </w:r>
    </w:p>
  </w:footnote>
  <w:footnote w:type="continuationSeparator" w:id="0">
    <w:p w:rsidR="006250A3" w:rsidRDefault="00625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025"/>
    <w:rsid w:val="00063936"/>
    <w:rsid w:val="00180FEF"/>
    <w:rsid w:val="0022098C"/>
    <w:rsid w:val="004F3025"/>
    <w:rsid w:val="005C4E61"/>
    <w:rsid w:val="005D724E"/>
    <w:rsid w:val="006250A3"/>
    <w:rsid w:val="007E029E"/>
    <w:rsid w:val="00887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98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2098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98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209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社会体育課</dc:creator>
  <cp:keywords/>
  <dc:description/>
  <cp:lastModifiedBy>社会体育課</cp:lastModifiedBy>
  <cp:revision>8</cp:revision>
  <cp:lastPrinted>2016-04-25T06:37:00Z</cp:lastPrinted>
  <dcterms:created xsi:type="dcterms:W3CDTF">2016-04-25T01:50:00Z</dcterms:created>
  <dcterms:modified xsi:type="dcterms:W3CDTF">2016-04-25T06:37:00Z</dcterms:modified>
</cp:coreProperties>
</file>